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4D58C" w14:textId="77777777" w:rsidR="00864636" w:rsidRDefault="00864636"/>
    <w:p w14:paraId="6A515863" w14:textId="1239A6C5" w:rsidR="00864636" w:rsidRDefault="00C17C3E">
      <w:r w:rsidRPr="00C17C3E">
        <w:t xml:space="preserve"> </w:t>
      </w:r>
      <w:r>
        <w:rPr>
          <w:noProof/>
          <w:lang w:eastAsia="nl-NL"/>
        </w:rPr>
        <w:drawing>
          <wp:inline distT="0" distB="0" distL="0" distR="0" wp14:anchorId="56708060" wp14:editId="127AFE85">
            <wp:extent cx="2858770" cy="2182368"/>
            <wp:effectExtent l="0" t="0" r="0" b="8890"/>
            <wp:docPr id="969245775" name="Picture 1" descr="Omm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metj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6766" cy="2188472"/>
                    </a:xfrm>
                    <a:prstGeom prst="rect">
                      <a:avLst/>
                    </a:prstGeom>
                    <a:noFill/>
                    <a:ln>
                      <a:noFill/>
                    </a:ln>
                  </pic:spPr>
                </pic:pic>
              </a:graphicData>
            </a:graphic>
          </wp:inline>
        </w:drawing>
      </w:r>
    </w:p>
    <w:p w14:paraId="4DB8C9F8" w14:textId="6C7CD2F6" w:rsidR="00864636" w:rsidRDefault="00864636">
      <w:r>
        <w:t xml:space="preserve"> Marina Noordegraaf   gratis te downloaden via Zenedo.6226618 (PDF bedstand)</w:t>
      </w:r>
    </w:p>
    <w:p w14:paraId="45292089" w14:textId="05B11785" w:rsidR="00864636" w:rsidRDefault="00D81311">
      <w:bookmarkStart w:id="0" w:name="_GoBack"/>
      <w:bookmarkEnd w:id="0"/>
      <w:r>
        <w:pict w14:anchorId="66A0C760">
          <v:rect id="_x0000_i1025" style="width:470.3pt;height:1.5pt" o:hralign="center" o:hrstd="t" o:hr="t" fillcolor="#a0a0a0" stroked="f"/>
        </w:pict>
      </w:r>
    </w:p>
    <w:p w14:paraId="02553E23" w14:textId="77777777" w:rsidR="00A2388F" w:rsidRDefault="00251720">
      <w:pPr>
        <w:rPr>
          <w:b/>
          <w:bCs/>
        </w:rPr>
      </w:pPr>
      <w:r w:rsidRPr="00251720">
        <w:rPr>
          <w:b/>
          <w:bCs/>
        </w:rPr>
        <w:t>Samen in gesprek over het Parkinsonbrein</w:t>
      </w:r>
    </w:p>
    <w:p w14:paraId="55D201C2" w14:textId="30387E62" w:rsidR="00864636" w:rsidRDefault="00251720">
      <w:r w:rsidRPr="00251720">
        <w:br/>
        <w:t xml:space="preserve">Tijdens het Parkinsoncafé van 14 januari 2026 wisselden mensen met Parkinson en hun naasten ervaringen uit over vergeetachtigheid en concentratieproblemen. Met behulp van </w:t>
      </w:r>
      <w:r w:rsidRPr="00251720">
        <w:rPr>
          <w:i/>
          <w:iCs/>
        </w:rPr>
        <w:t>Ommetjes</w:t>
      </w:r>
      <w:r w:rsidRPr="00251720">
        <w:t xml:space="preserve"> ontstonden herkenbare gesprekken, praktische tips en veel onderlinge verbondenheid.</w:t>
      </w:r>
    </w:p>
    <w:p w14:paraId="749A4F15" w14:textId="77777777" w:rsidR="00251720" w:rsidRPr="00251720" w:rsidRDefault="00251720" w:rsidP="00251720">
      <w:r w:rsidRPr="00251720">
        <w:t>Ruim 25 belangstellenden – mensen met Parkinson en hun naasten – zijn op deze interactieve bijeenkomst afgekomen.</w:t>
      </w:r>
    </w:p>
    <w:p w14:paraId="5ED8D023" w14:textId="77777777" w:rsidR="00251720" w:rsidRPr="00251720" w:rsidRDefault="00251720" w:rsidP="00251720">
      <w:r w:rsidRPr="00251720">
        <w:t>Thea en Miranda openen de middag door iedereen een voorspoedig 2026 te wensen. Vervolgens vertelt Thea een leuke anekdote over een kluis die al meer dan tien jaar niet open te krijgen was, waarvan de eigenaar onbekend is. Na overleg met de zorginstelling waar de kluis werd gevonden, wordt besloten deze toch te openen, ondanks dat er geen code of sleutel beschikbaar is. Uiteindelijk lukt het en blijkt er €30 in te zitten. In overleg met de zorginstelling mag het Parkinsoncafé dit bedrag houden.</w:t>
      </w:r>
    </w:p>
    <w:p w14:paraId="3EB5C421" w14:textId="77777777" w:rsidR="00251720" w:rsidRPr="00251720" w:rsidRDefault="00251720" w:rsidP="00251720">
      <w:r w:rsidRPr="00251720">
        <w:t xml:space="preserve">Miranda wijst ons nogmaals op het bestaan van ParkinsonTV en de grote hoeveelheid informatie die deze serie biedt. De nieuwe uitzending is op </w:t>
      </w:r>
      <w:r w:rsidRPr="00251720">
        <w:rPr>
          <w:b/>
          <w:bCs/>
        </w:rPr>
        <w:t>30 januari om 16.00 uur</w:t>
      </w:r>
      <w:r w:rsidRPr="00251720">
        <w:t xml:space="preserve"> en heeft als onderwerp: </w:t>
      </w:r>
      <w:r w:rsidRPr="00D81311">
        <w:rPr>
          <w:i/>
          <w:iCs/>
          <w:u w:val="single"/>
        </w:rPr>
        <w:t>Vragenuurtje met de fysio- en ergotherapeut</w:t>
      </w:r>
      <w:r w:rsidRPr="00251720">
        <w:t xml:space="preserve">. Vragen kunnen vooraf worden gestuurd naar </w:t>
      </w:r>
      <w:r w:rsidRPr="00251720">
        <w:rPr>
          <w:b/>
          <w:bCs/>
        </w:rPr>
        <w:t>info@parkinsontv.nl</w:t>
      </w:r>
      <w:r w:rsidRPr="00251720">
        <w:t>.</w:t>
      </w:r>
    </w:p>
    <w:p w14:paraId="5E31F1AA" w14:textId="77777777" w:rsidR="00251720" w:rsidRPr="00251720" w:rsidRDefault="00251720" w:rsidP="00251720">
      <w:r w:rsidRPr="00251720">
        <w:t xml:space="preserve">Vandaag wisselen we onderling ervaringen uit over haperingen in het Parkinsonbrein en over manieren om deze te omzeilen. Dat kan met behulp van </w:t>
      </w:r>
      <w:r w:rsidRPr="00251720">
        <w:rPr>
          <w:i/>
          <w:iCs/>
        </w:rPr>
        <w:t>Ommetjes</w:t>
      </w:r>
      <w:r w:rsidRPr="00251720">
        <w:t>, zoals Marina Noordergraaf deze in haar boek heeft beschreven. De Parkinson Vereniging heeft hiervan een kaartspel gemaakt met verschillende probleemstellingen voor mensen met Parkinson en hun naasten.</w:t>
      </w:r>
    </w:p>
    <w:p w14:paraId="3D10F221" w14:textId="77777777" w:rsidR="00251720" w:rsidRPr="00251720" w:rsidRDefault="00251720" w:rsidP="00251720">
      <w:r w:rsidRPr="00251720">
        <w:t xml:space="preserve">De aanwezigen zijn verdeeld in deze twee groepen en bespreken vervolgens twee thema’s: </w:t>
      </w:r>
      <w:r w:rsidRPr="00251720">
        <w:rPr>
          <w:b/>
          <w:bCs/>
        </w:rPr>
        <w:t>vergeetachtigheid</w:t>
      </w:r>
      <w:r w:rsidRPr="00251720">
        <w:t xml:space="preserve"> en </w:t>
      </w:r>
      <w:r w:rsidRPr="00251720">
        <w:rPr>
          <w:b/>
          <w:bCs/>
        </w:rPr>
        <w:t>concentratieproblemen</w:t>
      </w:r>
      <w:r w:rsidRPr="00251720">
        <w:t xml:space="preserve">. In </w:t>
      </w:r>
      <w:r w:rsidRPr="00251720">
        <w:rPr>
          <w:i/>
          <w:iCs/>
        </w:rPr>
        <w:t>Ommetjes</w:t>
      </w:r>
      <w:r w:rsidRPr="00251720">
        <w:t xml:space="preserve"> worden verschillende strategieën aangereikt om met deze problemen om te gaan. De deelnemers worden ook aangemoedigd om hun eigen “trucjes” of ommetjes in te brengen.</w:t>
      </w:r>
    </w:p>
    <w:p w14:paraId="4E25C0FE" w14:textId="77777777" w:rsidR="00251720" w:rsidRPr="00251720" w:rsidRDefault="00251720" w:rsidP="00251720">
      <w:r w:rsidRPr="00251720">
        <w:t xml:space="preserve">Enkele voorbeelden die uit de groep naar voren kwamen bij vergeetachtigheid zijn: spullen alvast klaarzetten voor de volgende dag, een agenda gebruiken, samen een digitale agenda maken en delen, </w:t>
      </w:r>
      <w:r w:rsidRPr="00251720">
        <w:lastRenderedPageBreak/>
        <w:t>en een uittreksel maken in grote letters. Het ouderwetse “een knoop in je zakdoek leggen” werd niet genoemd, maar zou wellicht ook nog kunnen werken.</w:t>
      </w:r>
    </w:p>
    <w:p w14:paraId="1969A46C" w14:textId="77777777" w:rsidR="00251720" w:rsidRPr="00251720" w:rsidRDefault="00251720" w:rsidP="00251720">
      <w:r w:rsidRPr="00251720">
        <w:t>De gesprekken in groepjes van vier verliepen zeer geanimeerd, met veel herkenning. Tijdens de pauze was er tijd voor een hapje, een drankje en een nieuwjaarstoost.</w:t>
      </w:r>
    </w:p>
    <w:p w14:paraId="04D5760A" w14:textId="77777777" w:rsidR="00251720" w:rsidRPr="00251720" w:rsidRDefault="00251720" w:rsidP="00251720">
      <w:r w:rsidRPr="00251720">
        <w:t>Na de pauze werden de concentratieproblemen besproken en probeerden we ook daarvoor ommetjes te bedenken. In het boek worden hier veel voorbeelden van aangereikt.</w:t>
      </w:r>
    </w:p>
    <w:p w14:paraId="0C1E16F5" w14:textId="77777777" w:rsidR="00251720" w:rsidRPr="00251720" w:rsidRDefault="00251720" w:rsidP="00251720">
      <w:r w:rsidRPr="00251720">
        <w:t xml:space="preserve">Om 16.00 uur sluit Thea de bijeenkomst af met de mededeling dat het volgende Parkinsoncafé plaatsvindt op </w:t>
      </w:r>
      <w:r w:rsidRPr="00251720">
        <w:rPr>
          <w:b/>
          <w:bCs/>
        </w:rPr>
        <w:t>11 maart</w:t>
      </w:r>
      <w:r w:rsidRPr="00251720">
        <w:t>.</w:t>
      </w:r>
    </w:p>
    <w:p w14:paraId="796366C1" w14:textId="77777777" w:rsidR="00251720" w:rsidRPr="00251720" w:rsidRDefault="00D81311" w:rsidP="00251720">
      <w:r>
        <w:pict w14:anchorId="643C0877">
          <v:rect id="_x0000_i1026" style="width:0;height:1.5pt" o:hralign="center" o:hrstd="t" o:hr="t" fillcolor="#a0a0a0" stroked="f"/>
        </w:pict>
      </w:r>
    </w:p>
    <w:p w14:paraId="7569EB54" w14:textId="77777777" w:rsidR="00251720" w:rsidRPr="00251720" w:rsidRDefault="00D81311" w:rsidP="00251720">
      <w:r>
        <w:pict w14:anchorId="6E1D9A10">
          <v:rect id="_x0000_i1027" style="width:0;height:1.5pt" o:hralign="center" o:hrstd="t" o:hr="t" fillcolor="#a0a0a0" stroked="f"/>
        </w:pict>
      </w:r>
    </w:p>
    <w:sectPr w:rsidR="00251720" w:rsidRPr="00251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36"/>
    <w:rsid w:val="00071992"/>
    <w:rsid w:val="0017622C"/>
    <w:rsid w:val="001C6107"/>
    <w:rsid w:val="00251720"/>
    <w:rsid w:val="003D6DFD"/>
    <w:rsid w:val="004816C4"/>
    <w:rsid w:val="004A593D"/>
    <w:rsid w:val="00512AC1"/>
    <w:rsid w:val="00657D27"/>
    <w:rsid w:val="00661799"/>
    <w:rsid w:val="007812EF"/>
    <w:rsid w:val="007B2DC0"/>
    <w:rsid w:val="00864636"/>
    <w:rsid w:val="009B0FE0"/>
    <w:rsid w:val="00A2388F"/>
    <w:rsid w:val="00A67AB5"/>
    <w:rsid w:val="00AF04D0"/>
    <w:rsid w:val="00C17C3E"/>
    <w:rsid w:val="00D81311"/>
    <w:rsid w:val="00EC03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44B6CD"/>
  <w15:chartTrackingRefBased/>
  <w15:docId w15:val="{E97AE5F9-8A51-4C00-BAEE-44CCAEA7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64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4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46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46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46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46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6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6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6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6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46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46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46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46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46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6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6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636"/>
    <w:rPr>
      <w:rFonts w:eastAsiaTheme="majorEastAsia" w:cstheme="majorBidi"/>
      <w:color w:val="272727" w:themeColor="text1" w:themeTint="D8"/>
    </w:rPr>
  </w:style>
  <w:style w:type="paragraph" w:styleId="Titel">
    <w:name w:val="Title"/>
    <w:basedOn w:val="Standaard"/>
    <w:next w:val="Standaard"/>
    <w:link w:val="TitelChar"/>
    <w:uiPriority w:val="10"/>
    <w:qFormat/>
    <w:rsid w:val="00864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6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6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6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6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636"/>
    <w:rPr>
      <w:i/>
      <w:iCs/>
      <w:color w:val="404040" w:themeColor="text1" w:themeTint="BF"/>
    </w:rPr>
  </w:style>
  <w:style w:type="paragraph" w:styleId="Lijstalinea">
    <w:name w:val="List Paragraph"/>
    <w:basedOn w:val="Standaard"/>
    <w:uiPriority w:val="34"/>
    <w:qFormat/>
    <w:rsid w:val="00864636"/>
    <w:pPr>
      <w:ind w:left="720"/>
      <w:contextualSpacing/>
    </w:pPr>
  </w:style>
  <w:style w:type="character" w:styleId="Intensievebenadrukking">
    <w:name w:val="Intense Emphasis"/>
    <w:basedOn w:val="Standaardalinea-lettertype"/>
    <w:uiPriority w:val="21"/>
    <w:qFormat/>
    <w:rsid w:val="00864636"/>
    <w:rPr>
      <w:i/>
      <w:iCs/>
      <w:color w:val="2F5496" w:themeColor="accent1" w:themeShade="BF"/>
    </w:rPr>
  </w:style>
  <w:style w:type="paragraph" w:styleId="Duidelijkcitaat">
    <w:name w:val="Intense Quote"/>
    <w:basedOn w:val="Standaard"/>
    <w:next w:val="Standaard"/>
    <w:link w:val="DuidelijkcitaatChar"/>
    <w:uiPriority w:val="30"/>
    <w:qFormat/>
    <w:rsid w:val="00864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4636"/>
    <w:rPr>
      <w:i/>
      <w:iCs/>
      <w:color w:val="2F5496" w:themeColor="accent1" w:themeShade="BF"/>
    </w:rPr>
  </w:style>
  <w:style w:type="character" w:styleId="Intensieveverwijzing">
    <w:name w:val="Intense Reference"/>
    <w:basedOn w:val="Standaardalinea-lettertype"/>
    <w:uiPriority w:val="32"/>
    <w:qFormat/>
    <w:rsid w:val="00864636"/>
    <w:rPr>
      <w:b/>
      <w:bCs/>
      <w:smallCaps/>
      <w:color w:val="2F5496" w:themeColor="accent1" w:themeShade="BF"/>
      <w:spacing w:val="5"/>
    </w:rPr>
  </w:style>
  <w:style w:type="character" w:styleId="Hyperlink">
    <w:name w:val="Hyperlink"/>
    <w:basedOn w:val="Standaardalinea-lettertype"/>
    <w:uiPriority w:val="99"/>
    <w:unhideWhenUsed/>
    <w:rsid w:val="00512AC1"/>
    <w:rPr>
      <w:color w:val="0563C1" w:themeColor="hyperlink"/>
      <w:u w:val="single"/>
    </w:rPr>
  </w:style>
  <w:style w:type="character" w:customStyle="1" w:styleId="UnresolvedMention">
    <w:name w:val="Unresolved Mention"/>
    <w:basedOn w:val="Standaardalinea-lettertype"/>
    <w:uiPriority w:val="99"/>
    <w:semiHidden/>
    <w:unhideWhenUsed/>
    <w:rsid w:val="00512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2332</Characters>
  <Application>Microsoft Office Word</Application>
  <DocSecurity>4</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 wijnbergen</dc:creator>
  <cp:keywords/>
  <dc:description/>
  <cp:lastModifiedBy>Wijnja, Jeannette</cp:lastModifiedBy>
  <cp:revision>2</cp:revision>
  <dcterms:created xsi:type="dcterms:W3CDTF">2026-01-16T07:53:00Z</dcterms:created>
  <dcterms:modified xsi:type="dcterms:W3CDTF">2026-01-16T07:53:00Z</dcterms:modified>
</cp:coreProperties>
</file>